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FCB97" w14:textId="77777777" w:rsidR="00362934" w:rsidRPr="0034235F" w:rsidRDefault="00362934" w:rsidP="00362934">
      <w:pPr>
        <w:spacing w:after="0"/>
        <w:jc w:val="center"/>
        <w:rPr>
          <w:rFonts w:ascii="Source Sans Pro" w:eastAsia="Times New Roman" w:hAnsi="Source Sans Pro"/>
          <w:b/>
          <w:color w:val="000000"/>
          <w:sz w:val="24"/>
          <w:szCs w:val="24"/>
        </w:rPr>
      </w:pPr>
    </w:p>
    <w:p w14:paraId="12DF8424" w14:textId="77777777" w:rsidR="00362934" w:rsidRDefault="00362934" w:rsidP="00362934">
      <w:pPr>
        <w:spacing w:after="0"/>
        <w:jc w:val="center"/>
        <w:rPr>
          <w:rFonts w:ascii="Source Sans Pro" w:eastAsia="Times New Roman" w:hAnsi="Source Sans Pro"/>
          <w:b/>
          <w:color w:val="000000"/>
          <w:sz w:val="24"/>
          <w:szCs w:val="24"/>
        </w:rPr>
      </w:pPr>
    </w:p>
    <w:p w14:paraId="45816BC4" w14:textId="77777777" w:rsidR="00FC099E" w:rsidRDefault="00FC099E" w:rsidP="00362934">
      <w:pPr>
        <w:spacing w:after="0"/>
        <w:jc w:val="center"/>
        <w:rPr>
          <w:rFonts w:ascii="Source Sans Pro" w:eastAsia="Times New Roman" w:hAnsi="Source Sans Pro"/>
          <w:b/>
          <w:color w:val="000000"/>
          <w:sz w:val="24"/>
          <w:szCs w:val="24"/>
        </w:rPr>
      </w:pPr>
    </w:p>
    <w:p w14:paraId="11101B7E" w14:textId="77777777" w:rsidR="00FC099E" w:rsidRDefault="00FC099E" w:rsidP="00362934">
      <w:pPr>
        <w:spacing w:after="0"/>
        <w:jc w:val="center"/>
        <w:rPr>
          <w:rFonts w:ascii="Source Sans Pro" w:eastAsia="Times New Roman" w:hAnsi="Source Sans Pro"/>
          <w:b/>
          <w:color w:val="000000"/>
          <w:sz w:val="24"/>
          <w:szCs w:val="24"/>
        </w:rPr>
      </w:pPr>
    </w:p>
    <w:p w14:paraId="23DD2701" w14:textId="29C22A70" w:rsidR="00362934" w:rsidRDefault="00362934" w:rsidP="00362934">
      <w:pPr>
        <w:spacing w:after="0"/>
        <w:jc w:val="center"/>
        <w:rPr>
          <w:rFonts w:ascii="Source Sans Pro" w:eastAsia="Times New Roman" w:hAnsi="Source Sans Pro"/>
          <w:b/>
          <w:color w:val="000000"/>
          <w:sz w:val="24"/>
          <w:szCs w:val="24"/>
        </w:rPr>
      </w:pPr>
      <w:r>
        <w:rPr>
          <w:rFonts w:ascii="Source Sans Pro" w:eastAsia="Times New Roman" w:hAnsi="Source Sans Pro"/>
          <w:b/>
          <w:color w:val="000000"/>
          <w:sz w:val="24"/>
          <w:szCs w:val="24"/>
        </w:rPr>
        <w:t>Artículo 121 Fracción XLV: Estudios Financiados</w:t>
      </w:r>
    </w:p>
    <w:p w14:paraId="762E279A" w14:textId="77777777" w:rsidR="00362934" w:rsidRDefault="00362934" w:rsidP="00362934">
      <w:pPr>
        <w:spacing w:after="0"/>
        <w:jc w:val="center"/>
        <w:rPr>
          <w:rFonts w:ascii="Source Sans Pro" w:eastAsia="Times New Roman" w:hAnsi="Source Sans Pro"/>
          <w:b/>
          <w:color w:val="000000"/>
          <w:sz w:val="24"/>
          <w:szCs w:val="24"/>
        </w:rPr>
      </w:pPr>
    </w:p>
    <w:p w14:paraId="63B241C5" w14:textId="77777777" w:rsidR="00362934" w:rsidRDefault="00362934" w:rsidP="00362934">
      <w:pPr>
        <w:spacing w:after="0"/>
        <w:jc w:val="center"/>
        <w:rPr>
          <w:rFonts w:ascii="Source Sans Pro" w:eastAsia="Times New Roman" w:hAnsi="Source Sans Pro"/>
          <w:b/>
          <w:color w:val="000000"/>
          <w:sz w:val="24"/>
          <w:szCs w:val="24"/>
        </w:rPr>
      </w:pPr>
    </w:p>
    <w:p w14:paraId="4892021A" w14:textId="77777777" w:rsidR="00362934" w:rsidRDefault="00362934" w:rsidP="00362934">
      <w:pPr>
        <w:spacing w:after="0"/>
        <w:jc w:val="center"/>
        <w:rPr>
          <w:rFonts w:ascii="Source Sans Pro" w:eastAsia="Times New Roman" w:hAnsi="Source Sans Pro"/>
          <w:b/>
          <w:color w:val="000000"/>
          <w:sz w:val="24"/>
          <w:szCs w:val="24"/>
        </w:rPr>
      </w:pPr>
    </w:p>
    <w:p w14:paraId="246769A0" w14:textId="77777777" w:rsidR="00362934" w:rsidRDefault="00362934" w:rsidP="00362934">
      <w:pPr>
        <w:spacing w:after="0"/>
        <w:jc w:val="center"/>
        <w:rPr>
          <w:rFonts w:ascii="Source Sans Pro" w:eastAsia="Times New Roman" w:hAnsi="Source Sans Pro"/>
          <w:b/>
          <w:color w:val="000000"/>
          <w:sz w:val="24"/>
          <w:szCs w:val="24"/>
        </w:rPr>
      </w:pPr>
    </w:p>
    <w:p w14:paraId="60C2095D" w14:textId="77777777" w:rsidR="00362934" w:rsidRPr="0034235F" w:rsidRDefault="00362934" w:rsidP="00362934">
      <w:pPr>
        <w:spacing w:after="0"/>
        <w:jc w:val="center"/>
        <w:rPr>
          <w:rFonts w:ascii="Source Sans Pro" w:eastAsia="Times New Roman" w:hAnsi="Source Sans Pro"/>
          <w:b/>
          <w:color w:val="000000"/>
          <w:sz w:val="24"/>
          <w:szCs w:val="24"/>
        </w:rPr>
      </w:pPr>
      <w:r w:rsidRPr="0034235F">
        <w:rPr>
          <w:rFonts w:ascii="Source Sans Pro" w:eastAsia="Times New Roman" w:hAnsi="Source Sans Pro"/>
          <w:b/>
          <w:color w:val="000000"/>
          <w:sz w:val="24"/>
          <w:szCs w:val="24"/>
        </w:rPr>
        <w:t>Nota:</w:t>
      </w:r>
    </w:p>
    <w:p w14:paraId="0EEE26C1" w14:textId="77777777" w:rsidR="00362934" w:rsidRPr="0034235F" w:rsidRDefault="00362934" w:rsidP="00362934">
      <w:pPr>
        <w:spacing w:after="0"/>
        <w:jc w:val="both"/>
        <w:rPr>
          <w:rFonts w:ascii="Source Sans Pro" w:eastAsia="Times New Roman" w:hAnsi="Source Sans Pro"/>
          <w:color w:val="000000"/>
          <w:sz w:val="24"/>
          <w:szCs w:val="24"/>
        </w:rPr>
      </w:pPr>
    </w:p>
    <w:p w14:paraId="61517827" w14:textId="77777777" w:rsidR="00362934" w:rsidRPr="0034235F" w:rsidRDefault="00362934" w:rsidP="00362934">
      <w:pPr>
        <w:spacing w:after="0"/>
        <w:jc w:val="both"/>
        <w:rPr>
          <w:rFonts w:ascii="Source Sans Pro" w:eastAsia="Times New Roman" w:hAnsi="Source Sans Pro"/>
          <w:color w:val="000000"/>
          <w:sz w:val="24"/>
          <w:szCs w:val="24"/>
        </w:rPr>
      </w:pPr>
    </w:p>
    <w:p w14:paraId="0D7B594C" w14:textId="77777777" w:rsidR="00362934" w:rsidRPr="0034235F" w:rsidRDefault="00362934" w:rsidP="00362934">
      <w:pPr>
        <w:spacing w:after="0"/>
        <w:jc w:val="both"/>
        <w:rPr>
          <w:rFonts w:ascii="Source Sans Pro" w:eastAsia="Times New Roman" w:hAnsi="Source Sans Pro"/>
          <w:color w:val="000000"/>
          <w:sz w:val="24"/>
          <w:szCs w:val="24"/>
        </w:rPr>
      </w:pPr>
    </w:p>
    <w:p w14:paraId="501D6604" w14:textId="08E8A663" w:rsidR="00362934" w:rsidRPr="0034235F" w:rsidRDefault="00B60700" w:rsidP="00362934">
      <w:pPr>
        <w:spacing w:after="0"/>
        <w:jc w:val="both"/>
        <w:rPr>
          <w:rFonts w:ascii="Source Sans Pro" w:eastAsia="Times New Roman" w:hAnsi="Source Sans Pro"/>
          <w:color w:val="000000"/>
          <w:sz w:val="24"/>
          <w:szCs w:val="24"/>
        </w:rPr>
      </w:pPr>
      <w:r w:rsidRPr="00024A64">
        <w:rPr>
          <w:rFonts w:ascii="Source Sans Pro" w:eastAsia="Times New Roman" w:hAnsi="Source Sans Pro"/>
          <w:color w:val="000000"/>
          <w:sz w:val="24"/>
          <w:szCs w:val="24"/>
        </w:rPr>
        <w:t>En el periodo que se informa</w:t>
      </w:r>
      <w:r>
        <w:rPr>
          <w:rFonts w:ascii="Source Sans Pro" w:eastAsia="Times New Roman" w:hAnsi="Source Sans Pro"/>
          <w:color w:val="000000"/>
          <w:sz w:val="24"/>
          <w:szCs w:val="24"/>
        </w:rPr>
        <w:t>,</w:t>
      </w:r>
      <w:r w:rsidRPr="00024A64">
        <w:rPr>
          <w:rFonts w:ascii="Source Sans Pro" w:eastAsia="Times New Roman" w:hAnsi="Source Sans Pro"/>
          <w:color w:val="000000"/>
          <w:sz w:val="24"/>
          <w:szCs w:val="24"/>
        </w:rPr>
        <w:t xml:space="preserve"> la Dirección General de </w:t>
      </w:r>
      <w:r>
        <w:rPr>
          <w:rFonts w:ascii="Source Sans Pro" w:eastAsia="Times New Roman" w:hAnsi="Source Sans Pro"/>
          <w:color w:val="000000"/>
          <w:sz w:val="24"/>
          <w:szCs w:val="24"/>
        </w:rPr>
        <w:t>Centro de Inteligencia</w:t>
      </w:r>
      <w:r w:rsidRPr="00024A64">
        <w:rPr>
          <w:rFonts w:ascii="Source Sans Pro" w:eastAsia="Times New Roman" w:hAnsi="Source Sans Pro"/>
          <w:color w:val="000000"/>
          <w:sz w:val="24"/>
          <w:szCs w:val="24"/>
        </w:rPr>
        <w:t>,</w:t>
      </w:r>
      <w:r w:rsidR="00362934" w:rsidRPr="0034235F">
        <w:rPr>
          <w:rFonts w:ascii="Source Sans Pro" w:eastAsia="Times New Roman" w:hAnsi="Source Sans Pro"/>
          <w:color w:val="000000"/>
          <w:sz w:val="24"/>
          <w:szCs w:val="24"/>
        </w:rPr>
        <w:t xml:space="preserve"> no ha </w:t>
      </w:r>
      <w:r>
        <w:rPr>
          <w:rFonts w:ascii="Source Sans Pro" w:eastAsia="Times New Roman" w:hAnsi="Source Sans Pro"/>
          <w:color w:val="000000"/>
          <w:sz w:val="24"/>
          <w:szCs w:val="24"/>
        </w:rPr>
        <w:t>llevado a cabo</w:t>
      </w:r>
      <w:r w:rsidRPr="0034235F">
        <w:rPr>
          <w:rFonts w:ascii="Source Sans Pro" w:eastAsia="Times New Roman" w:hAnsi="Source Sans Pro"/>
          <w:color w:val="000000"/>
          <w:sz w:val="24"/>
          <w:szCs w:val="24"/>
        </w:rPr>
        <w:t xml:space="preserve"> </w:t>
      </w:r>
      <w:r w:rsidRPr="00B60700">
        <w:rPr>
          <w:rFonts w:ascii="Source Sans Pro" w:eastAsia="Times New Roman" w:hAnsi="Source Sans Pro"/>
          <w:b/>
          <w:bCs/>
          <w:color w:val="000000"/>
          <w:sz w:val="24"/>
          <w:szCs w:val="24"/>
        </w:rPr>
        <w:t>Estudios</w:t>
      </w:r>
      <w:r w:rsidR="00362934" w:rsidRPr="00B60700">
        <w:rPr>
          <w:rFonts w:ascii="Source Sans Pro" w:eastAsia="Times New Roman" w:hAnsi="Source Sans Pro"/>
          <w:b/>
          <w:bCs/>
          <w:color w:val="000000"/>
          <w:sz w:val="24"/>
          <w:szCs w:val="24"/>
        </w:rPr>
        <w:t xml:space="preserve"> </w:t>
      </w:r>
      <w:r>
        <w:rPr>
          <w:rFonts w:ascii="Source Sans Pro" w:eastAsia="Times New Roman" w:hAnsi="Source Sans Pro"/>
          <w:b/>
          <w:color w:val="000000"/>
          <w:sz w:val="24"/>
          <w:szCs w:val="24"/>
        </w:rPr>
        <w:t>f</w:t>
      </w:r>
      <w:r w:rsidR="00362934">
        <w:rPr>
          <w:rFonts w:ascii="Source Sans Pro" w:eastAsia="Times New Roman" w:hAnsi="Source Sans Pro"/>
          <w:b/>
          <w:color w:val="000000"/>
          <w:sz w:val="24"/>
          <w:szCs w:val="24"/>
        </w:rPr>
        <w:t>inanciados</w:t>
      </w:r>
      <w:r w:rsidR="00133ED2">
        <w:rPr>
          <w:rFonts w:ascii="Source Sans Pro" w:eastAsia="Times New Roman" w:hAnsi="Source Sans Pro"/>
          <w:b/>
          <w:color w:val="000000"/>
          <w:sz w:val="24"/>
          <w:szCs w:val="24"/>
        </w:rPr>
        <w:t xml:space="preserve"> con recursos públicos</w:t>
      </w:r>
      <w:r w:rsidR="00362934" w:rsidRPr="0034235F">
        <w:rPr>
          <w:rFonts w:ascii="Source Sans Pro" w:eastAsia="Times New Roman" w:hAnsi="Source Sans Pro"/>
          <w:color w:val="000000"/>
          <w:sz w:val="24"/>
          <w:szCs w:val="24"/>
        </w:rPr>
        <w:t xml:space="preserve">. </w:t>
      </w:r>
      <w:r w:rsidR="00DA6EAB">
        <w:rPr>
          <w:rFonts w:ascii="Source Sans Pro" w:eastAsia="Times New Roman" w:hAnsi="Source Sans Pro"/>
          <w:color w:val="000000"/>
          <w:sz w:val="24"/>
          <w:szCs w:val="24"/>
        </w:rPr>
        <w:t>E</w:t>
      </w:r>
      <w:r w:rsidR="00362934" w:rsidRPr="0034235F">
        <w:rPr>
          <w:rFonts w:ascii="Source Sans Pro" w:eastAsia="Times New Roman" w:hAnsi="Source Sans Pro"/>
          <w:color w:val="000000"/>
          <w:sz w:val="24"/>
          <w:szCs w:val="24"/>
        </w:rPr>
        <w:t>s importante mencionar que una vez que se genere información relativa a esta fracción, se reportará en el trimestre que corresponda.</w:t>
      </w:r>
    </w:p>
    <w:p w14:paraId="0345C372" w14:textId="5A33A863" w:rsidR="005B237A" w:rsidRPr="00362934" w:rsidRDefault="005B237A" w:rsidP="00362934"/>
    <w:sectPr w:rsidR="005B237A" w:rsidRPr="00362934" w:rsidSect="004C039D">
      <w:headerReference w:type="default" r:id="rId7"/>
      <w:footerReference w:type="default" r:id="rId8"/>
      <w:pgSz w:w="12240" w:h="15840"/>
      <w:pgMar w:top="1417" w:right="900" w:bottom="1417" w:left="1701" w:header="709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D9711" w14:textId="77777777" w:rsidR="00D940FD" w:rsidRDefault="00D940FD" w:rsidP="00595A06">
      <w:pPr>
        <w:spacing w:after="0"/>
      </w:pPr>
      <w:r>
        <w:separator/>
      </w:r>
    </w:p>
  </w:endnote>
  <w:endnote w:type="continuationSeparator" w:id="0">
    <w:p w14:paraId="37FC54DB" w14:textId="77777777" w:rsidR="00D940FD" w:rsidRDefault="00D940FD" w:rsidP="00595A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Corbe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E643E" w14:textId="3674E0CD" w:rsidR="0058329A" w:rsidRPr="0058329A" w:rsidRDefault="00453E8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FB6CFE" wp14:editId="27D7023F">
              <wp:simplePos x="0" y="0"/>
              <wp:positionH relativeFrom="margin">
                <wp:align>left</wp:align>
              </wp:positionH>
              <wp:positionV relativeFrom="paragraph">
                <wp:posOffset>-408940</wp:posOffset>
              </wp:positionV>
              <wp:extent cx="2686050" cy="4476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AE8099" w14:textId="3A617B23" w:rsidR="00E372C3" w:rsidRPr="00E66BCE" w:rsidRDefault="00E372C3" w:rsidP="00E372C3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</w:pPr>
                          <w:r w:rsidRPr="00E66BC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 xml:space="preserve">Plaza </w:t>
                          </w:r>
                          <w:r w:rsidR="00453E8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 xml:space="preserve"> Vizcainas No. 30, C</w:t>
                          </w:r>
                          <w:r w:rsidRPr="00E66BC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olonia Centro</w:t>
                          </w:r>
                        </w:p>
                        <w:p w14:paraId="60883E47" w14:textId="35581058" w:rsidR="00E372C3" w:rsidRPr="00E66BCE" w:rsidRDefault="00C64637" w:rsidP="00E372C3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a</w:t>
                          </w:r>
                          <w:r w:rsidR="00E372C3" w:rsidRPr="00E66BC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lcaldía Cuauhtémoc, C.P. 060</w:t>
                          </w:r>
                          <w:r w:rsidR="00453E8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8</w:t>
                          </w:r>
                          <w:r w:rsidR="00E372C3" w:rsidRPr="00E66BC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0, Ciudad de México</w:t>
                          </w:r>
                        </w:p>
                        <w:p w14:paraId="65CA1BAF" w14:textId="31F9B062" w:rsidR="00E372C3" w:rsidRPr="00E66BCE" w:rsidRDefault="00E372C3" w:rsidP="00E372C3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</w:pPr>
                          <w:r w:rsidRPr="00E66BC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 xml:space="preserve">T.  </w:t>
                          </w:r>
                          <w:r w:rsidR="00453E8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30900500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B6CF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-32.2pt;width:211.5pt;height:35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w3kQIAAJgFAAAOAAAAZHJzL2Uyb0RvYy54bWysVEtvGyEQvlfqf0Dc67Vd20mtrCPXkatK&#10;URLVqXLGLMSowFDA3nV/fQd2/WiaS6pedgfmm9fHzFxdN0aTnfBBgS3poNenRFgOlbLPJf3+uPxw&#10;SUmIzFZMgxUl3YtAr2fv313VbiqGsAFdCU/QiQ3T2pV0E6ObFkXgG2FY6IETFpUSvGERj/65qDyr&#10;0bvRxbDfnxQ1+Mp54CIEvL1plXSW/UspeLyXMohIdEkxt5i/Pn/X6VvMrtj02TO3UbxLg/1DFoYp&#10;i0GPrm5YZGTr1V+ujOIeAsjY42AKkFJxkWvAagb9F9WsNsyJXAuSE9yRpvD/3PK73YMnqirpmBLL&#10;DD7RYssqD6QSJIomAhknkmoXpohdOUTH5jM0+NiH+4CXqfZGepP+WBVBPdK9P1KMngjHy+HkctIf&#10;o4qjbjS6mFxk98XJ2vkQvwgwJAkl9fiEmVm2uw0RM0HoAZKCBdCqWiqt8yG1jVhoT3YMH1zHnCNa&#10;/IHSltQlnXzENJKRhWTeetY23YjcOF24VHlbYZbiXouE0fabkEhcLvSV2IxzYY/xMzqhJIZ6i2GH&#10;P2X1FuO2DrTIkcHGo7FRFnyuPk/aibLqx4Ey2eKR8LO6kxibdZM75tgAa6j22Bce2vEKji8VPt4t&#10;C/GBeZwnfG/cEfEeP1IDkg+dRMkG/K/X7hMe2xy1lNQ4nyUNP7fMC0r0V4sD8GkwGqWBzofR+GKI&#10;B3+uWZ9r7NYsADtigNvI8SwmfNQHUXowT7hK5ikqqpjlGLuk8SAuYrs1cBVxMZ9nEI6wY/HWrhxP&#10;rhPLqTUfmyfmXde/aYbu4DDJbPqijVtssrQw30aQKvd44rllteMfxz+3freq0n45P2fUaaHOfgMA&#10;AP//AwBQSwMEFAAGAAgAAAAhAImcFyLfAAAABgEAAA8AAABkcnMvZG93bnJldi54bWxMj81OwzAQ&#10;hO9IvIO1SFxQ67QJKQpxKoT4kXqjoSBubrwkEfE6it0kvD3LCY47M5r5Nt/OthMjDr51pGC1jEAg&#10;Vc60VCt4LR8XNyB80GR05wgVfKOHbXF+luvMuIlecNyHWnAJ+UwraELoMyl91aDVful6JPY+3WB1&#10;4HOopRn0xOW2k+soSqXVLfFCo3u8b7D62p+sgo+r+n3n56fDFF/H/cPzWG7eTKnU5cV8dwsi4Bz+&#10;wvCLz+hQMNPRnch40SngR4KCRZokINhO1jErRwXpCmSRy//4xQ8AAAD//wMAUEsBAi0AFAAGAAgA&#10;AAAhALaDOJL+AAAA4QEAABMAAAAAAAAAAAAAAAAAAAAAAFtDb250ZW50X1R5cGVzXS54bWxQSwEC&#10;LQAUAAYACAAAACEAOP0h/9YAAACUAQAACwAAAAAAAAAAAAAAAAAvAQAAX3JlbHMvLnJlbHNQSwEC&#10;LQAUAAYACAAAACEA6EEcN5ECAACYBQAADgAAAAAAAAAAAAAAAAAuAgAAZHJzL2Uyb0RvYy54bWxQ&#10;SwECLQAUAAYACAAAACEAiZwXIt8AAAAGAQAADwAAAAAAAAAAAAAAAADrBAAAZHJzL2Rvd25yZXYu&#10;eG1sUEsFBgAAAAAEAAQA8wAAAPcFAAAAAA==&#10;" fillcolor="white [3201]" stroked="f" strokeweight=".5pt">
              <v:textbox>
                <w:txbxContent>
                  <w:p w14:paraId="2BAE8099" w14:textId="3A617B23" w:rsidR="00E372C3" w:rsidRPr="00E66BCE" w:rsidRDefault="00E372C3" w:rsidP="00E372C3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</w:pPr>
                    <w:r w:rsidRPr="00E66BC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 xml:space="preserve">Plaza </w:t>
                    </w:r>
                    <w:r w:rsidR="00453E8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 xml:space="preserve"> Vizcainas No. 30, C</w:t>
                    </w:r>
                    <w:r w:rsidRPr="00E66BC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olonia Centro</w:t>
                    </w:r>
                  </w:p>
                  <w:p w14:paraId="60883E47" w14:textId="35581058" w:rsidR="00E372C3" w:rsidRPr="00E66BCE" w:rsidRDefault="00C64637" w:rsidP="00E372C3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a</w:t>
                    </w:r>
                    <w:r w:rsidR="00E372C3" w:rsidRPr="00E66BC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lcaldía Cuauhtémoc, C.P. 060</w:t>
                    </w:r>
                    <w:r w:rsidR="00453E8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8</w:t>
                    </w:r>
                    <w:r w:rsidR="00E372C3" w:rsidRPr="00E66BC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0, Ciudad de México</w:t>
                    </w:r>
                  </w:p>
                  <w:p w14:paraId="65CA1BAF" w14:textId="31F9B062" w:rsidR="00E372C3" w:rsidRPr="00E66BCE" w:rsidRDefault="00E372C3" w:rsidP="00E372C3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</w:pPr>
                    <w:r w:rsidRPr="00E66BC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 xml:space="preserve">T.  </w:t>
                    </w:r>
                    <w:r w:rsidR="00453E8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30900500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667FE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682461AD" wp14:editId="3CE0E2F4">
          <wp:simplePos x="0" y="0"/>
          <wp:positionH relativeFrom="margin">
            <wp:posOffset>4559300</wp:posOffset>
          </wp:positionH>
          <wp:positionV relativeFrom="paragraph">
            <wp:posOffset>-396875</wp:posOffset>
          </wp:positionV>
          <wp:extent cx="1688465" cy="518160"/>
          <wp:effectExtent l="0" t="0" r="6985" b="0"/>
          <wp:wrapSquare wrapText="bothSides"/>
          <wp:docPr id="20" name="Imagen 20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BE016" w14:textId="77777777" w:rsidR="00D940FD" w:rsidRDefault="00D940FD" w:rsidP="00595A06">
      <w:pPr>
        <w:spacing w:after="0"/>
      </w:pPr>
      <w:r>
        <w:separator/>
      </w:r>
    </w:p>
  </w:footnote>
  <w:footnote w:type="continuationSeparator" w:id="0">
    <w:p w14:paraId="03ECF992" w14:textId="77777777" w:rsidR="00D940FD" w:rsidRDefault="00D940FD" w:rsidP="00595A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B497A" w14:textId="56A3C92E" w:rsidR="00595A06" w:rsidRPr="0058329A" w:rsidRDefault="00527D87" w:rsidP="00527D87">
    <w:pPr>
      <w:pStyle w:val="Encabezado"/>
      <w:rPr>
        <w:noProof/>
        <w:color w:val="808080" w:themeColor="background1" w:themeShade="80"/>
        <w:sz w:val="21"/>
        <w:szCs w:val="21"/>
        <w:lang w:eastAsia="es-MX"/>
      </w:rPr>
    </w:pPr>
    <w:r w:rsidRPr="0058329A">
      <w:rPr>
        <w:noProof/>
        <w:color w:val="808080" w:themeColor="background1" w:themeShade="80"/>
        <w:sz w:val="21"/>
        <w:szCs w:val="21"/>
        <w:lang w:eastAsia="es-MX"/>
      </w:rPr>
      <w:drawing>
        <wp:inline distT="0" distB="0" distL="0" distR="0" wp14:anchorId="6469CE0A" wp14:editId="408AF518">
          <wp:extent cx="2085975" cy="615315"/>
          <wp:effectExtent l="0" t="0" r="9525" b="0"/>
          <wp:docPr id="19" name="Imagen 19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054" cy="639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4020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8A5FA2" wp14:editId="0D693DA9">
              <wp:simplePos x="0" y="0"/>
              <wp:positionH relativeFrom="margin">
                <wp:posOffset>2214858</wp:posOffset>
              </wp:positionH>
              <wp:positionV relativeFrom="paragraph">
                <wp:posOffset>1927</wp:posOffset>
              </wp:positionV>
              <wp:extent cx="3925614" cy="6000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25614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B11FD" w14:textId="77777777" w:rsidR="005B237A" w:rsidRPr="005B237A" w:rsidRDefault="005B237A" w:rsidP="00EF2023">
                          <w:pPr>
                            <w:pStyle w:val="Encabezado"/>
                            <w:ind w:left="-851" w:firstLine="709"/>
                            <w:jc w:val="right"/>
                            <w:rPr>
                              <w:rFonts w:ascii="Source Sans Pro SemiBold" w:hAnsi="Source Sans Pro SemiBold"/>
                              <w:b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B237A">
                            <w:rPr>
                              <w:rFonts w:ascii="Source Sans Pro SemiBold" w:hAnsi="Source Sans Pro SemiBold"/>
                              <w:b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AGENCIA DIGITAL DE INNOVACIÓN PÚBLICA</w:t>
                          </w:r>
                        </w:p>
                        <w:p w14:paraId="343580DC" w14:textId="77777777" w:rsidR="00535660" w:rsidRDefault="005356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8A5FA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4.4pt;margin-top:.15pt;width:309.1pt;height:47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5FjwIAAJEFAAAOAAAAZHJzL2Uyb0RvYy54bWysVEtPGzEQvlfqf7B8L7sJCZSIDUqDqCoh&#10;QA0VZ8drE6u2x7Wd7Ka/nrF38yjlQtXL7tjzzYznm8flVWs02QgfFNiKDk5KSoTlUCv7XNEfjzef&#10;PlMSIrM102BFRbci0Kvpxw+XjZuIIaxA18ITdGLDpHEVXcXoJkUR+EoYFk7ACYtKCd6wiEf/XNSe&#10;Nejd6GJYlmdFA752HrgIAW+vOyWdZv9SCh7vpQwiEl1RfFvMX5+/y/Qtppds8uyZWyneP4P9wysM&#10;UxaD7l1ds8jI2qu/XBnFPQSQ8YSDKUBKxUXOAbMZlK+yWayYEzkXJCe4PU3h/7nld5sHT1Rd0SEl&#10;lhks0XzNag+kFiSKNgIZJpIaFyaIXThEx/YLtFjs3X3Ay5R7K71Jf8yKoB7p3u4pRk+E4+XpxXB8&#10;NhhRwlF3Vpbl+Ti5KQ7Wzof4VYAhSaioxxJmZtnmNsQOuoOkYAG0qm+U1vmQ2kbMtScbhgXXMb8R&#10;nf+B0pY0GPx0XGbHFpJ551nb5EbkxunDpcy7DLMUt1okjLbfhUTicqJvxGacC7uPn9EJJTHUewx7&#10;/OFV7zHu8kCLHBls3BsbZcHn7POkHSirf+4okx0ea3OUdxJju2z7jlhCvcWG8NDNVXD8RmHVblmI&#10;D8zjIGEP4HKI9/iRGpB16CVKVuB/v3Wf8NjfqKWkwcGsaPi1Zl5Qor9Z7PyLwWiUJjkfRuPzIR78&#10;sWZ5rLFrMwdshQGuIcezmPBR70TpwTzhDpmlqKhilmPsisadOI/dusAdxMVslkE4u47FW7twPLlO&#10;9KaefGyfmHd946bhuYPdCLPJq/7tsMnSwmwdQarc3IngjtWeeJz7PB79jkqL5ficUYdNOn0BAAD/&#10;/wMAUEsDBBQABgAIAAAAIQA3nH/E3wAAAAcBAAAPAAAAZHJzL2Rvd25yZXYueG1sTI/NTsMwEITv&#10;SLyDtZW4IOpASpumcSqEgErcaPgRNzfeJhHxOordJLw9ywlus5rVzDfZdrKtGLD3jSMF1/MIBFLp&#10;TEOVgtfi8SoB4YMmo1tHqOAbPWzz87NMp8aN9ILDPlSCQ8inWkEdQpdK6csarfZz1yGxd3S91YHP&#10;vpKm1yOH21beRNFSWt0QN9S6w/say6/9ySr4vKw+nv309DbGt3H3sBuK1bsplLqYTXcbEAGn8PcM&#10;v/iMDjkzHdyJjBetgniRMHpgAYLt9XLF0w4sFgnIPJP/+fMfAAAA//8DAFBLAQItABQABgAIAAAA&#10;IQC2gziS/gAAAOEBAAATAAAAAAAAAAAAAAAAAAAAAABbQ29udGVudF9UeXBlc10ueG1sUEsBAi0A&#10;FAAGAAgAAAAhADj9If/WAAAAlAEAAAsAAAAAAAAAAAAAAAAALwEAAF9yZWxzLy5yZWxzUEsBAi0A&#10;FAAGAAgAAAAhAOvVjkWPAgAAkQUAAA4AAAAAAAAAAAAAAAAALgIAAGRycy9lMm9Eb2MueG1sUEsB&#10;Ai0AFAAGAAgAAAAhADecf8TfAAAABwEAAA8AAAAAAAAAAAAAAAAA6QQAAGRycy9kb3ducmV2Lnht&#10;bFBLBQYAAAAABAAEAPMAAAD1BQAAAAA=&#10;" fillcolor="white [3201]" stroked="f" strokeweight=".5pt">
              <v:textbox>
                <w:txbxContent>
                  <w:p w14:paraId="295B11FD" w14:textId="77777777" w:rsidR="005B237A" w:rsidRPr="005B237A" w:rsidRDefault="005B237A" w:rsidP="00EF2023">
                    <w:pPr>
                      <w:pStyle w:val="Encabezado"/>
                      <w:ind w:left="-851" w:firstLine="709"/>
                      <w:jc w:val="right"/>
                      <w:rPr>
                        <w:rFonts w:ascii="Source Sans Pro SemiBold" w:hAnsi="Source Sans Pro SemiBold"/>
                        <w:b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B237A">
                      <w:rPr>
                        <w:rFonts w:ascii="Source Sans Pro SemiBold" w:hAnsi="Source Sans Pro SemiBold"/>
                        <w:b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AGENCIA DIGITAL DE INNOVACIÓN PÚBLICA</w:t>
                    </w:r>
                  </w:p>
                  <w:p w14:paraId="343580DC" w14:textId="77777777" w:rsidR="00535660" w:rsidRDefault="00535660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A06"/>
    <w:rsid w:val="000A1C80"/>
    <w:rsid w:val="000D4F7E"/>
    <w:rsid w:val="000E6123"/>
    <w:rsid w:val="0010110E"/>
    <w:rsid w:val="00133ED2"/>
    <w:rsid w:val="001E46AB"/>
    <w:rsid w:val="002403DE"/>
    <w:rsid w:val="002702C5"/>
    <w:rsid w:val="00292BED"/>
    <w:rsid w:val="00314B0F"/>
    <w:rsid w:val="003524BD"/>
    <w:rsid w:val="00361272"/>
    <w:rsid w:val="00362934"/>
    <w:rsid w:val="003715B2"/>
    <w:rsid w:val="003B1562"/>
    <w:rsid w:val="003E7B25"/>
    <w:rsid w:val="00424B68"/>
    <w:rsid w:val="00453E8E"/>
    <w:rsid w:val="004C039D"/>
    <w:rsid w:val="004E0641"/>
    <w:rsid w:val="00527D87"/>
    <w:rsid w:val="00535660"/>
    <w:rsid w:val="005369DA"/>
    <w:rsid w:val="00540F49"/>
    <w:rsid w:val="00565132"/>
    <w:rsid w:val="0058329A"/>
    <w:rsid w:val="00595A06"/>
    <w:rsid w:val="005B237A"/>
    <w:rsid w:val="0065114E"/>
    <w:rsid w:val="00697BC2"/>
    <w:rsid w:val="006A30B0"/>
    <w:rsid w:val="006C4C5C"/>
    <w:rsid w:val="007363A1"/>
    <w:rsid w:val="00743FE6"/>
    <w:rsid w:val="00752F7D"/>
    <w:rsid w:val="007A78E5"/>
    <w:rsid w:val="007C0AB9"/>
    <w:rsid w:val="007F256D"/>
    <w:rsid w:val="00821DA2"/>
    <w:rsid w:val="008457AD"/>
    <w:rsid w:val="00893ADB"/>
    <w:rsid w:val="008C4583"/>
    <w:rsid w:val="008E3FF1"/>
    <w:rsid w:val="00942136"/>
    <w:rsid w:val="009E1331"/>
    <w:rsid w:val="00A64EB4"/>
    <w:rsid w:val="00AE58CD"/>
    <w:rsid w:val="00AE6956"/>
    <w:rsid w:val="00B06D0B"/>
    <w:rsid w:val="00B075F8"/>
    <w:rsid w:val="00B13A71"/>
    <w:rsid w:val="00B238BE"/>
    <w:rsid w:val="00B55B41"/>
    <w:rsid w:val="00B60700"/>
    <w:rsid w:val="00B9457E"/>
    <w:rsid w:val="00BA0AD0"/>
    <w:rsid w:val="00C16BF7"/>
    <w:rsid w:val="00C23CDC"/>
    <w:rsid w:val="00C4495F"/>
    <w:rsid w:val="00C57E84"/>
    <w:rsid w:val="00C64637"/>
    <w:rsid w:val="00CB07AA"/>
    <w:rsid w:val="00CB58A2"/>
    <w:rsid w:val="00CE3585"/>
    <w:rsid w:val="00CE5FC4"/>
    <w:rsid w:val="00CF512E"/>
    <w:rsid w:val="00D046DE"/>
    <w:rsid w:val="00D24DB9"/>
    <w:rsid w:val="00D450C5"/>
    <w:rsid w:val="00D62B2D"/>
    <w:rsid w:val="00D73F0C"/>
    <w:rsid w:val="00D940FD"/>
    <w:rsid w:val="00DA3A59"/>
    <w:rsid w:val="00DA4151"/>
    <w:rsid w:val="00DA6EAB"/>
    <w:rsid w:val="00E025B0"/>
    <w:rsid w:val="00E372C3"/>
    <w:rsid w:val="00E714DA"/>
    <w:rsid w:val="00EF2023"/>
    <w:rsid w:val="00F06C6C"/>
    <w:rsid w:val="00F4125D"/>
    <w:rsid w:val="00F667FE"/>
    <w:rsid w:val="00F937C2"/>
    <w:rsid w:val="00F96A13"/>
    <w:rsid w:val="00FA16B2"/>
    <w:rsid w:val="00FC099E"/>
    <w:rsid w:val="00FC3669"/>
    <w:rsid w:val="00FC4020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A58167"/>
  <w15:docId w15:val="{E314299C-7CD6-4558-9194-5291870F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2934"/>
    <w:pPr>
      <w:spacing w:after="80" w:line="240" w:lineRule="auto"/>
    </w:pPr>
    <w:rPr>
      <w:rFonts w:ascii="Calibri" w:eastAsia="Calibri" w:hAnsi="Calibri" w:cs="Calibri"/>
      <w:lang w:eastAsia="es-MX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23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2E9C-6516-473A-A92E-9D2FBD33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IMAGEN15</dc:creator>
  <cp:keywords/>
  <dc:description/>
  <cp:lastModifiedBy>BERENICE TAPIA LEDESMA</cp:lastModifiedBy>
  <cp:revision>3</cp:revision>
  <cp:lastPrinted>2019-09-20T16:16:00Z</cp:lastPrinted>
  <dcterms:created xsi:type="dcterms:W3CDTF">2020-04-07T22:20:00Z</dcterms:created>
  <dcterms:modified xsi:type="dcterms:W3CDTF">2020-06-03T05:05:00Z</dcterms:modified>
</cp:coreProperties>
</file>