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6DEC" w14:textId="6C93FEA3" w:rsidR="00B72412" w:rsidRPr="005C3B7C" w:rsidRDefault="00921F6B" w:rsidP="005C3B7C">
      <w:pPr>
        <w:jc w:val="center"/>
        <w:rPr>
          <w:rFonts w:ascii="Arial" w:hAnsi="Arial" w:cs="Arial"/>
          <w:sz w:val="96"/>
          <w:szCs w:val="96"/>
          <w:lang w:val="es-ES"/>
        </w:rPr>
      </w:pPr>
      <w:r w:rsidRPr="005C3B7C">
        <w:rPr>
          <w:rFonts w:ascii="Arial" w:hAnsi="Arial" w:cs="Arial"/>
          <w:sz w:val="96"/>
          <w:szCs w:val="96"/>
          <w:lang w:val="es-ES"/>
        </w:rPr>
        <w:t>ACTUALIZACIÓN DEL TERCER TRIMESTRE DE 2022 EN PROCESO</w:t>
      </w:r>
    </w:p>
    <w:sectPr w:rsidR="00B72412" w:rsidRPr="005C3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2"/>
    <w:rsid w:val="005C3B7C"/>
    <w:rsid w:val="00921F6B"/>
    <w:rsid w:val="00B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BE07"/>
  <w15:chartTrackingRefBased/>
  <w15:docId w15:val="{F6A37231-4A39-4802-AC04-434C5BA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1</cp:revision>
  <dcterms:created xsi:type="dcterms:W3CDTF">2022-09-28T16:02:00Z</dcterms:created>
  <dcterms:modified xsi:type="dcterms:W3CDTF">2022-09-28T16:23:00Z</dcterms:modified>
</cp:coreProperties>
</file>